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5B9BD5" w:themeColor="accent1"/>
          <w:sz w:val="24"/>
          <w:szCs w:val="24"/>
          <w:lang w:eastAsia="en-US"/>
        </w:rPr>
        <w:id w:val="-1358344709"/>
        <w:docPartObj>
          <w:docPartGallery w:val="Cover Pages"/>
          <w:docPartUnique/>
        </w:docPartObj>
      </w:sdtPr>
      <w:sdtEndPr>
        <w:rPr>
          <w:rFonts w:eastAsia="Times New Roman"/>
          <w:noProof/>
          <w:color w:val="FFFFFF" w:themeColor="background1"/>
          <w:lang w:eastAsia="tr-TR"/>
        </w:rPr>
      </w:sdtEndPr>
      <w:sdtContent>
        <w:p w:rsidR="00DB75BF" w:rsidRPr="00636FD6" w:rsidRDefault="00DB75BF">
          <w:pPr>
            <w:pStyle w:val="AralkYok"/>
            <w:spacing w:before="1540" w:after="240"/>
            <w:jc w:val="center"/>
            <w:rPr>
              <w:color w:val="5B9BD5" w:themeColor="accent1"/>
              <w:sz w:val="24"/>
              <w:szCs w:val="24"/>
            </w:rPr>
          </w:pPr>
          <w:r w:rsidRPr="00636FD6">
            <w:rPr>
              <w:noProof/>
              <w:color w:val="5B9BD5" w:themeColor="accent1"/>
              <w:sz w:val="24"/>
              <w:szCs w:val="24"/>
            </w:rPr>
            <w:drawing>
              <wp:anchor distT="0" distB="0" distL="114300" distR="114300" simplePos="0" relativeHeight="251770880" behindDoc="0" locked="0" layoutInCell="1" allowOverlap="1" wp14:anchorId="72F65A50" wp14:editId="6FF392B7">
                <wp:simplePos x="0" y="0"/>
                <wp:positionH relativeFrom="column">
                  <wp:posOffset>2167255</wp:posOffset>
                </wp:positionH>
                <wp:positionV relativeFrom="paragraph">
                  <wp:posOffset>179705</wp:posOffset>
                </wp:positionV>
                <wp:extent cx="1417320" cy="750570"/>
                <wp:effectExtent l="0" t="0" r="0" b="0"/>
                <wp:wrapSquare wrapText="bothSides"/>
                <wp:docPr id="143" name="Resim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57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alias w:val="Başlık"/>
            <w:tag w:val=""/>
            <w:id w:val="-2047440021"/>
            <w:placeholder>
              <w:docPart w:val="C2F5EF17D0014450B7B0280536C0CBAF"/>
            </w:placeholder>
            <w:dataBinding w:prefixMappings="xmlns:ns0='http://purl.org/dc/elements/1.1/' xmlns:ns1='http://schemas.openxmlformats.org/package/2006/metadata/core-properties' " w:xpath="/ns1:coreProperties[1]/ns0:title[1]" w:storeItemID="{6C3C8BC8-F283-45AE-878A-BAB7291924A1}"/>
            <w:text/>
          </w:sdtPr>
          <w:sdtEndPr/>
          <w:sdtContent>
            <w:p w:rsidR="00DB75BF" w:rsidRPr="001D0914" w:rsidRDefault="000265E0" w:rsidP="008F1F1D">
              <w:pPr>
                <w:pStyle w:val="AralkYok"/>
                <w:pBdr>
                  <w:top w:val="single" w:sz="6" w:space="6" w:color="5B9BD5" w:themeColor="accent1"/>
                  <w:bottom w:val="single" w:sz="6" w:space="31" w:color="5B9BD5" w:themeColor="accent1"/>
                </w:pBdr>
                <w:spacing w:after="240"/>
                <w:jc w:val="center"/>
                <w:rPr>
                  <w:rFonts w:asciiTheme="majorHAnsi" w:eastAsiaTheme="majorEastAsia" w:hAnsiTheme="majorHAnsi" w:cstheme="majorBidi"/>
                  <w:b/>
                  <w:caps/>
                  <w:color w:val="5B9BD5" w:themeColor="accent1"/>
                  <w:sz w:val="60"/>
                  <w:szCs w:val="60"/>
                </w:rPr>
              </w:pPr>
              <w:r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ANKARA BÜYÜKŞEHİR </w:t>
              </w:r>
              <w:r w:rsidR="001D0914" w:rsidRPr="001D0914">
                <w:rPr>
                  <w:b/>
                  <w:color w:val="5B9BD5" w:themeColor="accent1"/>
                  <w:sz w:val="60"/>
                  <w:szCs w:val="6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BELEDİYESİ</w:t>
              </w:r>
            </w:p>
          </w:sdtContent>
        </w:sdt>
        <w:p w:rsidR="001D0914" w:rsidRPr="001D0914" w:rsidRDefault="001D0914">
          <w:pPr>
            <w:pStyle w:val="AralkYok"/>
            <w:jc w:val="center"/>
            <w:rPr>
              <w:b/>
              <w:color w:val="5B9BD5" w:themeColor="accent1"/>
              <w:sz w:val="60"/>
              <w:szCs w:val="60"/>
            </w:rPr>
          </w:pPr>
          <w:r w:rsidRPr="001D0914">
            <w:rPr>
              <w:b/>
              <w:noProof/>
              <w:color w:val="5B9BD5" w:themeColor="accent1"/>
              <w:sz w:val="60"/>
              <w:szCs w:val="60"/>
            </w:rPr>
            <w:drawing>
              <wp:anchor distT="0" distB="0" distL="114300" distR="114300" simplePos="0" relativeHeight="251769856" behindDoc="0" locked="0" layoutInCell="1" allowOverlap="1" wp14:anchorId="6E5066CC" wp14:editId="1D8484BE">
                <wp:simplePos x="0" y="0"/>
                <wp:positionH relativeFrom="column">
                  <wp:posOffset>1348105</wp:posOffset>
                </wp:positionH>
                <wp:positionV relativeFrom="paragraph">
                  <wp:posOffset>6350</wp:posOffset>
                </wp:positionV>
                <wp:extent cx="2891790" cy="2466975"/>
                <wp:effectExtent l="0" t="0" r="0" b="0"/>
                <wp:wrapSquare wrapText="bothSides"/>
                <wp:docPr id="139" name="Resim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ANKARA BÜYÜKŞEHİR ZABITA VE İLÇE BELEDİYE ZABITALARI KOORDİNASYON KURULU VE KOMİSYONLARI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91790" cy="24669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p>
        <w:p w:rsidR="001D0914" w:rsidRPr="001D0914" w:rsidRDefault="001D0914">
          <w:pPr>
            <w:pStyle w:val="AralkYok"/>
            <w:jc w:val="center"/>
            <w:rPr>
              <w:b/>
              <w:color w:val="5B9BD5" w:themeColor="accent1"/>
              <w:sz w:val="60"/>
              <w:szCs w:val="60"/>
            </w:rPr>
          </w:pPr>
          <w:r w:rsidRPr="001D0914">
            <w:rPr>
              <w:b/>
              <w:color w:val="5B9BD5" w:themeColor="accent1"/>
              <w:sz w:val="60"/>
              <w:szCs w:val="60"/>
            </w:rPr>
            <w:t>ZABITA DAİRESİ BAŞKANLIĞI</w:t>
          </w: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1D0914" w:rsidRDefault="001D0914">
          <w:pPr>
            <w:pStyle w:val="AralkYok"/>
            <w:jc w:val="center"/>
            <w:rPr>
              <w:b/>
              <w:color w:val="5B9BD5" w:themeColor="accent1"/>
              <w:sz w:val="56"/>
              <w:szCs w:val="56"/>
            </w:rPr>
          </w:pPr>
        </w:p>
        <w:p w:rsidR="00DB75BF" w:rsidRPr="001D0914" w:rsidRDefault="00E467E9">
          <w:pPr>
            <w:pStyle w:val="AralkYok"/>
            <w:jc w:val="center"/>
            <w:rPr>
              <w:b/>
              <w:color w:val="5B9BD5" w:themeColor="accent1"/>
              <w:sz w:val="72"/>
              <w:szCs w:val="56"/>
            </w:rPr>
          </w:pPr>
          <w:r>
            <w:rPr>
              <w:b/>
              <w:color w:val="5B9BD5" w:themeColor="accent1"/>
              <w:sz w:val="72"/>
              <w:szCs w:val="56"/>
            </w:rPr>
            <w:t>2021</w:t>
          </w:r>
          <w:r w:rsidR="001D0914" w:rsidRPr="001D0914">
            <w:rPr>
              <w:b/>
              <w:color w:val="5B9BD5" w:themeColor="accent1"/>
              <w:sz w:val="72"/>
              <w:szCs w:val="56"/>
            </w:rPr>
            <w:t xml:space="preserve"> </w:t>
          </w:r>
          <w:r w:rsidR="00B66C11">
            <w:rPr>
              <w:b/>
              <w:color w:val="5B9BD5" w:themeColor="accent1"/>
              <w:sz w:val="72"/>
              <w:szCs w:val="56"/>
            </w:rPr>
            <w:t>TEMMUZ</w:t>
          </w:r>
          <w:r w:rsidR="001D0914" w:rsidRPr="001D0914">
            <w:rPr>
              <w:b/>
              <w:color w:val="5B9BD5" w:themeColor="accent1"/>
              <w:sz w:val="72"/>
              <w:szCs w:val="56"/>
            </w:rPr>
            <w:t xml:space="preserve"> AYINA AİT</w:t>
          </w:r>
        </w:p>
        <w:p w:rsidR="001D0914" w:rsidRPr="001D0914" w:rsidRDefault="001D0914">
          <w:pPr>
            <w:pStyle w:val="AralkYok"/>
            <w:jc w:val="center"/>
            <w:rPr>
              <w:b/>
              <w:color w:val="5B9BD5" w:themeColor="accent1"/>
              <w:sz w:val="72"/>
              <w:szCs w:val="56"/>
            </w:rPr>
          </w:pPr>
          <w:r w:rsidRPr="001D0914">
            <w:rPr>
              <w:b/>
              <w:color w:val="5B9BD5" w:themeColor="accent1"/>
              <w:sz w:val="72"/>
              <w:szCs w:val="56"/>
            </w:rPr>
            <w:t>FAALİYET RAPORU</w:t>
          </w:r>
        </w:p>
        <w:p w:rsidR="00DB75BF" w:rsidRPr="00636FD6" w:rsidRDefault="001D0914" w:rsidP="000265E0">
          <w:pPr>
            <w:pStyle w:val="AralkYok"/>
            <w:spacing w:before="480"/>
            <w:rPr>
              <w:color w:val="5B9BD5" w:themeColor="accent1"/>
              <w:sz w:val="24"/>
              <w:szCs w:val="24"/>
            </w:rPr>
          </w:pPr>
          <w:r w:rsidRPr="00636FD6">
            <w:rPr>
              <w:noProof/>
              <w:color w:val="5B9BD5" w:themeColor="accent1"/>
              <w:sz w:val="24"/>
              <w:szCs w:val="24"/>
            </w:rPr>
            <w:drawing>
              <wp:anchor distT="0" distB="0" distL="114300" distR="114300" simplePos="0" relativeHeight="251705344" behindDoc="0" locked="0" layoutInCell="1" allowOverlap="1" wp14:anchorId="7FE51E66" wp14:editId="13CC23CC">
                <wp:simplePos x="0" y="0"/>
                <wp:positionH relativeFrom="column">
                  <wp:posOffset>2404745</wp:posOffset>
                </wp:positionH>
                <wp:positionV relativeFrom="paragraph">
                  <wp:posOffset>71120</wp:posOffset>
                </wp:positionV>
                <wp:extent cx="758952" cy="478932"/>
                <wp:effectExtent l="0" t="0" r="3175" b="0"/>
                <wp:wrapSquare wrapText="bothSides"/>
                <wp:docPr id="144" name="Resim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anchor>
            </w:drawing>
          </w:r>
          <w:r w:rsidR="000265E0" w:rsidRPr="00636FD6">
            <w:rPr>
              <w:color w:val="5B9BD5" w:themeColor="accent1"/>
              <w:sz w:val="24"/>
              <w:szCs w:val="24"/>
            </w:rPr>
            <w:br w:type="textWrapping" w:clear="all"/>
          </w:r>
        </w:p>
        <w:p w:rsidR="008F1F1D" w:rsidRPr="00636FD6" w:rsidRDefault="008F1F1D">
          <w:pPr>
            <w:rPr>
              <w:noProof/>
              <w:color w:val="FFFFFF" w:themeColor="background1"/>
              <w:szCs w:val="24"/>
            </w:rPr>
          </w:pPr>
        </w:p>
        <w:p w:rsidR="001D0914" w:rsidRDefault="00DB75BF" w:rsidP="001D0914">
          <w:pPr>
            <w:jc w:val="center"/>
            <w:rPr>
              <w:noProof/>
              <w:color w:val="FFFFFF" w:themeColor="background1"/>
              <w:szCs w:val="24"/>
            </w:rPr>
          </w:pPr>
          <w:r w:rsidRPr="00636FD6">
            <w:rPr>
              <w:szCs w:val="24"/>
            </w:rPr>
            <w:br w:type="page"/>
          </w:r>
        </w:p>
      </w:sdtContent>
    </w:sdt>
    <w:p w:rsidR="001D0914" w:rsidRPr="001D0914" w:rsidRDefault="001D0914" w:rsidP="001D0914">
      <w:pPr>
        <w:jc w:val="center"/>
        <w:rPr>
          <w:rFonts w:ascii="Calibri" w:hAnsi="Calibri" w:cs="Calibri"/>
          <w:b/>
          <w:sz w:val="28"/>
          <w:szCs w:val="28"/>
          <w:u w:val="single"/>
        </w:rPr>
      </w:pPr>
      <w:r w:rsidRPr="001D0914">
        <w:rPr>
          <w:rFonts w:ascii="Calibri" w:hAnsi="Calibri" w:cs="Calibri"/>
          <w:b/>
          <w:sz w:val="28"/>
          <w:szCs w:val="28"/>
          <w:u w:val="single"/>
        </w:rPr>
        <w:lastRenderedPageBreak/>
        <w:t xml:space="preserve"> </w:t>
      </w:r>
      <w:proofErr w:type="gramStart"/>
      <w:r w:rsidRPr="001D0914">
        <w:rPr>
          <w:rFonts w:ascii="Calibri" w:hAnsi="Calibri" w:cs="Calibri"/>
          <w:b/>
          <w:sz w:val="28"/>
          <w:szCs w:val="28"/>
          <w:u w:val="single"/>
        </w:rPr>
        <w:t>YAPILAN  FAALİYETLERİN</w:t>
      </w:r>
      <w:proofErr w:type="gramEnd"/>
      <w:r w:rsidRPr="001D0914">
        <w:rPr>
          <w:rFonts w:ascii="Calibri" w:hAnsi="Calibri" w:cs="Calibri"/>
          <w:b/>
          <w:sz w:val="28"/>
          <w:szCs w:val="28"/>
          <w:u w:val="single"/>
        </w:rPr>
        <w:t xml:space="preserve">  SPOT BAŞLIKLARI </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Kent içerisinde çalışmalarına izin verilen minibüs ve özel halk otobüslerinin denetimleri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İlçe Belediye ve şehirlerarası otobüs, servis araçları, korsan çalışan araç, ticari taksi, hafriyat kamyonu ve özel araçlar kontrol altında bulundurulmaktadır.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Belediye mücavir alan içerisinde, meyve, sebze, et, balık, süt, hayvan, memba suları ve kömür taşımacılığı konusunda yapılan denetimlerimiz devam etmektedir. </w:t>
      </w:r>
    </w:p>
    <w:p w:rsidR="001D0914" w:rsidRPr="001D0914" w:rsidRDefault="001D0914" w:rsidP="001D0914">
      <w:pPr>
        <w:jc w:val="both"/>
        <w:rPr>
          <w:rFonts w:ascii="Calibri" w:hAnsi="Calibri" w:cs="Calibri"/>
          <w:sz w:val="28"/>
        </w:rPr>
      </w:pPr>
      <w:r w:rsidRPr="001D0914">
        <w:rPr>
          <w:rFonts w:ascii="Calibri" w:hAnsi="Calibri" w:cs="Calibri"/>
          <w:sz w:val="28"/>
        </w:rPr>
        <w:tab/>
        <w:t>- Şehir içerisinde katı ve sıvı yakıt ile ısıtılan işyerleri, meskenler ve bu yakıtların temin edildiği yerler kontrol altında tutularak, gerekli yasal işlemleri yapılmaktadır</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Bulvar, cadde ve meydanlarda, şehrin estetik güzelliğini olumsuz yönde etkileyen suç unsurlarına müdahale edilmektedir.</w:t>
      </w:r>
    </w:p>
    <w:p w:rsidR="001D0914" w:rsidRPr="001D0914" w:rsidRDefault="001D0914" w:rsidP="001D0914">
      <w:pPr>
        <w:jc w:val="both"/>
        <w:rPr>
          <w:rFonts w:ascii="Calibri" w:hAnsi="Calibri" w:cs="Calibri"/>
          <w:sz w:val="28"/>
        </w:rPr>
      </w:pPr>
    </w:p>
    <w:p w:rsidR="001D0914" w:rsidRPr="001D0914" w:rsidRDefault="001D0914" w:rsidP="001D0914">
      <w:pPr>
        <w:ind w:firstLine="708"/>
        <w:jc w:val="both"/>
        <w:rPr>
          <w:rFonts w:ascii="Calibri" w:hAnsi="Calibri" w:cs="Calibri"/>
          <w:sz w:val="28"/>
        </w:rPr>
      </w:pPr>
      <w:r w:rsidRPr="001D0914">
        <w:rPr>
          <w:rFonts w:ascii="Calibri" w:hAnsi="Calibri" w:cs="Calibri"/>
          <w:sz w:val="28"/>
        </w:rPr>
        <w:t>- Denetim yetki ve tasarrufumuz altında bulunan , 1</w:t>
      </w:r>
      <w:proofErr w:type="gramStart"/>
      <w:r w:rsidRPr="001D0914">
        <w:rPr>
          <w:rFonts w:ascii="Calibri" w:hAnsi="Calibri" w:cs="Calibri"/>
          <w:sz w:val="28"/>
        </w:rPr>
        <w:t>.,</w:t>
      </w:r>
      <w:proofErr w:type="gramEnd"/>
      <w:r w:rsidRPr="001D0914">
        <w:rPr>
          <w:rFonts w:ascii="Calibri" w:hAnsi="Calibri" w:cs="Calibri"/>
          <w:sz w:val="28"/>
        </w:rPr>
        <w:t xml:space="preserve"> 2. ve 3’ncü sınıf GSM’ler ile sıhhi müesseselerin periyodik denetimleri devam etmektedir. </w:t>
      </w:r>
    </w:p>
    <w:p w:rsidR="001D0914" w:rsidRPr="001D0914" w:rsidRDefault="001D0914" w:rsidP="001D0914">
      <w:pPr>
        <w:ind w:firstLine="708"/>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Her türlü ilan, reklam panoları, afişler, pankartlar, Reklam ve Ticari Tanıtım Levhaları Yönetmelik hükümleri gereğince, tespit edilen olumsuzlukları uygunluğu sağlanarak denetimlerimiz sürdürülmektedir. </w:t>
      </w:r>
    </w:p>
    <w:p w:rsidR="001D0914" w:rsidRPr="001D0914" w:rsidRDefault="001D0914" w:rsidP="001D0914">
      <w:pPr>
        <w:jc w:val="both"/>
        <w:rPr>
          <w:rFonts w:ascii="Calibri" w:hAnsi="Calibri" w:cs="Calibri"/>
          <w:sz w:val="28"/>
        </w:rPr>
      </w:pPr>
    </w:p>
    <w:p w:rsidR="001D0914" w:rsidRPr="001D0914" w:rsidRDefault="001D0914" w:rsidP="001D0914">
      <w:pPr>
        <w:jc w:val="both"/>
        <w:rPr>
          <w:rFonts w:ascii="Calibri" w:hAnsi="Calibri" w:cs="Calibri"/>
          <w:sz w:val="28"/>
        </w:rPr>
      </w:pPr>
      <w:r w:rsidRPr="001D0914">
        <w:rPr>
          <w:rFonts w:ascii="Calibri" w:hAnsi="Calibri" w:cs="Calibri"/>
          <w:sz w:val="28"/>
        </w:rPr>
        <w:tab/>
        <w:t>- Ana cadde, meydan ve bulvarlardaki seyyarlar ve dilenciler ile mücadele edilerek faaliyetlerine izin verilmemekle birlikte günlük çalışmalar devam etmektedir.</w:t>
      </w:r>
    </w:p>
    <w:p w:rsidR="001D0914" w:rsidRPr="001D0914" w:rsidRDefault="001D0914" w:rsidP="001D0914">
      <w:pPr>
        <w:jc w:val="both"/>
        <w:rPr>
          <w:rFonts w:ascii="Calibri" w:hAnsi="Calibri" w:cs="Calibri"/>
          <w:sz w:val="28"/>
        </w:rPr>
      </w:pPr>
      <w:r w:rsidRPr="001D0914">
        <w:rPr>
          <w:rFonts w:ascii="Calibri" w:hAnsi="Calibri" w:cs="Calibri"/>
          <w:sz w:val="28"/>
        </w:rPr>
        <w:tab/>
      </w:r>
    </w:p>
    <w:p w:rsidR="001D0914" w:rsidRPr="001D0914" w:rsidRDefault="001D0914" w:rsidP="001D0914">
      <w:pPr>
        <w:jc w:val="both"/>
        <w:rPr>
          <w:rFonts w:ascii="Calibri" w:hAnsi="Calibri" w:cs="Calibri"/>
          <w:sz w:val="28"/>
        </w:rPr>
      </w:pPr>
      <w:r w:rsidRPr="001D0914">
        <w:rPr>
          <w:rFonts w:ascii="Calibri" w:hAnsi="Calibri" w:cs="Calibri"/>
          <w:sz w:val="28"/>
        </w:rPr>
        <w:tab/>
        <w:t xml:space="preserve">- Mavi Masa “Alo 153” Birimi tarafından bilgisayar aracı ile  (e-mail) bildirilen </w:t>
      </w:r>
      <w:proofErr w:type="gramStart"/>
      <w:r w:rsidRPr="001D0914">
        <w:rPr>
          <w:rFonts w:ascii="Calibri" w:hAnsi="Calibri" w:cs="Calibri"/>
          <w:sz w:val="28"/>
        </w:rPr>
        <w:t>şikayetler</w:t>
      </w:r>
      <w:proofErr w:type="gramEnd"/>
      <w:r w:rsidRPr="001D0914">
        <w:rPr>
          <w:rFonts w:ascii="Calibri" w:hAnsi="Calibri" w:cs="Calibri"/>
          <w:sz w:val="28"/>
        </w:rPr>
        <w:t xml:space="preserve"> anında değerlendirilmiş olup sonuçları şikayet sahibine bildirilmek üzere ilgili birimin e-</w:t>
      </w:r>
      <w:proofErr w:type="spellStart"/>
      <w:r w:rsidRPr="001D0914">
        <w:rPr>
          <w:rFonts w:ascii="Calibri" w:hAnsi="Calibri" w:cs="Calibri"/>
          <w:sz w:val="28"/>
        </w:rPr>
        <w:t>mail’e</w:t>
      </w:r>
      <w:proofErr w:type="spellEnd"/>
      <w:r w:rsidRPr="001D0914">
        <w:rPr>
          <w:rFonts w:ascii="Calibri" w:hAnsi="Calibri" w:cs="Calibri"/>
          <w:sz w:val="28"/>
        </w:rPr>
        <w:t xml:space="preserve"> iletilmiştir. </w:t>
      </w:r>
    </w:p>
    <w:p w:rsidR="001D0914" w:rsidRPr="001D0914" w:rsidRDefault="001D0914" w:rsidP="001D0914">
      <w:pPr>
        <w:jc w:val="both"/>
        <w:rPr>
          <w:rFonts w:ascii="Calibri" w:hAnsi="Calibri" w:cs="Calibri"/>
          <w:sz w:val="28"/>
        </w:rPr>
      </w:pPr>
    </w:p>
    <w:p w:rsidR="001D0914" w:rsidRPr="001D0914" w:rsidRDefault="001D0914" w:rsidP="001D0914">
      <w:pPr>
        <w:ind w:left="705"/>
        <w:jc w:val="both"/>
        <w:rPr>
          <w:rFonts w:ascii="Calibri" w:hAnsi="Calibri" w:cs="Calibri"/>
          <w:sz w:val="28"/>
        </w:rPr>
      </w:pPr>
      <w:r w:rsidRPr="001D0914">
        <w:rPr>
          <w:rFonts w:ascii="Calibri" w:hAnsi="Calibri" w:cs="Calibri"/>
          <w:sz w:val="28"/>
        </w:rPr>
        <w:t xml:space="preserve">-AŞTİ alanında bulunan </w:t>
      </w:r>
      <w:proofErr w:type="gramStart"/>
      <w:r w:rsidRPr="001D0914">
        <w:rPr>
          <w:rFonts w:ascii="Calibri" w:hAnsi="Calibri" w:cs="Calibri"/>
          <w:sz w:val="28"/>
        </w:rPr>
        <w:t>şehirler arası</w:t>
      </w:r>
      <w:proofErr w:type="gramEnd"/>
      <w:r w:rsidRPr="001D0914">
        <w:rPr>
          <w:rFonts w:ascii="Calibri" w:hAnsi="Calibri" w:cs="Calibri"/>
          <w:sz w:val="28"/>
        </w:rPr>
        <w:t xml:space="preserve"> otobüs ve işyerlerinin denetimleri sürdürülmüştür.</w:t>
      </w:r>
    </w:p>
    <w:p w:rsidR="001D0914" w:rsidRPr="001D0914" w:rsidRDefault="001D0914" w:rsidP="001D0914">
      <w:pPr>
        <w:jc w:val="center"/>
        <w:rPr>
          <w:rFonts w:ascii="Calibri" w:hAnsi="Calibri" w:cs="Calibri"/>
          <w:b/>
          <w:i/>
          <w:sz w:val="28"/>
          <w:szCs w:val="28"/>
        </w:rPr>
      </w:pPr>
    </w:p>
    <w:p w:rsidR="001D0914" w:rsidRPr="001D0914" w:rsidRDefault="001D0914" w:rsidP="001D0914">
      <w:pPr>
        <w:jc w:val="center"/>
        <w:rPr>
          <w:rFonts w:ascii="Calibri" w:hAnsi="Calibri" w:cs="Calibri"/>
          <w:b/>
          <w:i/>
          <w:sz w:val="28"/>
          <w:szCs w:val="28"/>
        </w:rPr>
      </w:pPr>
    </w:p>
    <w:p w:rsidR="001D0914" w:rsidRPr="001D0914" w:rsidRDefault="001D0914" w:rsidP="001D0914">
      <w:pPr>
        <w:ind w:firstLine="705"/>
        <w:jc w:val="both"/>
        <w:rPr>
          <w:rFonts w:ascii="Calibri" w:hAnsi="Calibri" w:cs="Calibri"/>
          <w:b/>
          <w:i/>
          <w:sz w:val="28"/>
          <w:szCs w:val="28"/>
        </w:rPr>
      </w:pPr>
      <w:r w:rsidRPr="001D0914">
        <w:rPr>
          <w:rFonts w:ascii="Calibri" w:hAnsi="Calibri" w:cs="Calibri"/>
          <w:sz w:val="28"/>
          <w:szCs w:val="28"/>
        </w:rPr>
        <w:t xml:space="preserve">-Bu kapsam içerisinde, Avrupa Başkent Standartlarına ulaşmak ve tertemiz, gürültüsüz olarak halkın huzurunu, güvenliğini ve esenliğinin sağlanması yolunda Avrupai bir başkente yaraşır şekilde çalışmalarımız ve etkinliklerimiz devam etmektedir.   </w:t>
      </w:r>
    </w:p>
    <w:p w:rsidR="001D0914" w:rsidRDefault="001D0914" w:rsidP="001D0914">
      <w:pPr>
        <w:jc w:val="center"/>
        <w:rPr>
          <w:b/>
          <w:i/>
          <w:sz w:val="28"/>
          <w:szCs w:val="28"/>
        </w:rPr>
      </w:pPr>
    </w:p>
    <w:p w:rsidR="001D0914" w:rsidRPr="001D0914" w:rsidRDefault="001D0914" w:rsidP="001D0914">
      <w:pPr>
        <w:jc w:val="center"/>
        <w:rPr>
          <w:rFonts w:asciiTheme="minorHAnsi" w:hAnsiTheme="minorHAnsi" w:cstheme="minorHAnsi"/>
          <w:b/>
          <w:i/>
          <w:sz w:val="28"/>
          <w:szCs w:val="28"/>
        </w:rPr>
      </w:pPr>
      <w:r w:rsidRPr="001D0914">
        <w:rPr>
          <w:rFonts w:asciiTheme="minorHAnsi" w:hAnsiTheme="minorHAnsi" w:cstheme="minorHAnsi"/>
          <w:b/>
          <w:i/>
          <w:sz w:val="28"/>
          <w:szCs w:val="28"/>
        </w:rPr>
        <w:lastRenderedPageBreak/>
        <w:t xml:space="preserve">FAALİYET </w:t>
      </w:r>
      <w:proofErr w:type="gramStart"/>
      <w:r w:rsidRPr="001D0914">
        <w:rPr>
          <w:rFonts w:asciiTheme="minorHAnsi" w:hAnsiTheme="minorHAnsi" w:cstheme="minorHAnsi"/>
          <w:b/>
          <w:i/>
          <w:sz w:val="28"/>
          <w:szCs w:val="28"/>
        </w:rPr>
        <w:t>TABLO’DA  GEÇEN</w:t>
      </w:r>
      <w:proofErr w:type="gramEnd"/>
      <w:r w:rsidRPr="001D0914">
        <w:rPr>
          <w:rFonts w:asciiTheme="minorHAnsi" w:hAnsiTheme="minorHAnsi" w:cstheme="minorHAnsi"/>
          <w:b/>
          <w:i/>
          <w:sz w:val="28"/>
          <w:szCs w:val="28"/>
        </w:rPr>
        <w:t xml:space="preserve">  BAZI KONU BAŞLIKLARIN  İZAHATI</w:t>
      </w:r>
    </w:p>
    <w:p w:rsidR="001D0914" w:rsidRDefault="001D0914" w:rsidP="001D0914">
      <w:pPr>
        <w:jc w:val="center"/>
        <w:rPr>
          <w:b/>
          <w:i/>
          <w:sz w:val="28"/>
          <w:szCs w:val="28"/>
        </w:rPr>
      </w:pPr>
    </w:p>
    <w:tbl>
      <w:tblPr>
        <w:tblpPr w:leftFromText="141" w:rightFromText="141" w:vertAnchor="text" w:horzAnchor="margin" w:tblpXSpec="center" w:tblpY="135"/>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7064"/>
      </w:tblGrid>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NORMAL GÖRÜLEN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Mevzuat hükümleri ve uygulama yönetmelikler ile alınan kararlar ve genelgeler doğrultusunda; </w:t>
            </w:r>
            <w:r w:rsidRPr="001D0914">
              <w:rPr>
                <w:rFonts w:asciiTheme="minorHAnsi" w:hAnsiTheme="minorHAnsi" w:cstheme="minorHAnsi"/>
                <w:b/>
                <w:i/>
              </w:rPr>
              <w:t xml:space="preserve">“…Mesken, kamu binası, muhtelif işyerleri ve araçlar </w:t>
            </w:r>
            <w:proofErr w:type="spellStart"/>
            <w:r w:rsidRPr="001D0914">
              <w:rPr>
                <w:rFonts w:asciiTheme="minorHAnsi" w:hAnsiTheme="minorHAnsi" w:cstheme="minorHAnsi"/>
                <w:b/>
                <w:i/>
              </w:rPr>
              <w:t>vb</w:t>
            </w:r>
            <w:proofErr w:type="spellEnd"/>
            <w:r w:rsidRPr="001D0914">
              <w:rPr>
                <w:rFonts w:asciiTheme="minorHAnsi" w:hAnsiTheme="minorHAnsi" w:cstheme="minorHAnsi"/>
                <w:b/>
                <w:i/>
              </w:rPr>
              <w:t>…”</w:t>
            </w:r>
            <w:r w:rsidRPr="001D0914">
              <w:rPr>
                <w:rFonts w:asciiTheme="minorHAnsi" w:hAnsiTheme="minorHAnsi" w:cstheme="minorHAnsi"/>
              </w:rPr>
              <w:t xml:space="preserve">  hakkında yapılan denetimlerde </w:t>
            </w:r>
            <w:proofErr w:type="gramStart"/>
            <w:r w:rsidRPr="001D0914">
              <w:rPr>
                <w:rFonts w:asciiTheme="minorHAnsi" w:hAnsiTheme="minorHAnsi" w:cstheme="minorHAnsi"/>
              </w:rPr>
              <w:t>uygun  görülmesidir</w:t>
            </w:r>
            <w:proofErr w:type="gramEnd"/>
            <w:r w:rsidRPr="001D0914">
              <w:rPr>
                <w:rFonts w:asciiTheme="minorHAnsi" w:hAnsiTheme="minorHAnsi" w:cstheme="minorHAnsi"/>
              </w:rPr>
              <w:t>.</w:t>
            </w:r>
          </w:p>
        </w:tc>
      </w:tr>
      <w:tr w:rsidR="001D0914" w:rsidRPr="001D0914" w:rsidTr="001D0914">
        <w:trPr>
          <w:trHeight w:val="16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İHTAR EDİLEN</w:t>
            </w:r>
          </w:p>
          <w:p w:rsidR="001D0914" w:rsidRPr="001D0914" w:rsidRDefault="001D0914" w:rsidP="001D0914">
            <w:pPr>
              <w:spacing w:line="204" w:lineRule="auto"/>
              <w:rPr>
                <w:rFonts w:asciiTheme="minorHAnsi" w:hAnsiTheme="minorHAnsi" w:cstheme="minorHAnsi"/>
                <w:sz w:val="40"/>
                <w:u w:val="single"/>
              </w:rPr>
            </w:pP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Mevzuat hükümleri ve uygulama yönetmelikler ile alınan kararlar ve genelgelere, aykırı harekette bulunanlara yapılan tembih ve uyarılar.</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sz w:val="40"/>
                <w:u w:val="single"/>
              </w:rPr>
            </w:pPr>
            <w:r w:rsidRPr="001D0914">
              <w:rPr>
                <w:rFonts w:asciiTheme="minorHAnsi" w:hAnsiTheme="minorHAnsi" w:cstheme="minorHAnsi"/>
                <w:b/>
                <w:i/>
                <w:szCs w:val="24"/>
              </w:rPr>
              <w:t>(Gerçek Kişi İçin)</w:t>
            </w:r>
          </w:p>
        </w:tc>
        <w:tc>
          <w:tcPr>
            <w:tcW w:w="7064" w:type="dxa"/>
          </w:tcPr>
          <w:p w:rsidR="001D0914" w:rsidRPr="001D0914" w:rsidRDefault="001D0914" w:rsidP="001D0914">
            <w:pPr>
              <w:tabs>
                <w:tab w:val="left" w:pos="459"/>
              </w:tabs>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“Gerçek Kişilere”</w:t>
            </w:r>
            <w:r w:rsidRPr="001D0914">
              <w:rPr>
                <w:rFonts w:asciiTheme="minorHAnsi" w:hAnsiTheme="minorHAnsi" w:cstheme="minorHAnsi"/>
              </w:rPr>
              <w:t xml:space="preserve">  tanzim edilen tutanağı ifade eder. </w:t>
            </w:r>
          </w:p>
        </w:tc>
      </w:tr>
      <w:tr w:rsidR="001D0914" w:rsidRPr="001D0914" w:rsidTr="001D0914">
        <w:trPr>
          <w:trHeight w:val="188"/>
        </w:trPr>
        <w:tc>
          <w:tcPr>
            <w:tcW w:w="2766" w:type="dxa"/>
          </w:tcPr>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İDARİ YAPTIRIM</w:t>
            </w:r>
          </w:p>
          <w:p w:rsidR="001D0914" w:rsidRPr="001D0914" w:rsidRDefault="001D0914" w:rsidP="001D0914">
            <w:pPr>
              <w:spacing w:line="204" w:lineRule="auto"/>
              <w:rPr>
                <w:rFonts w:asciiTheme="minorHAnsi" w:hAnsiTheme="minorHAnsi" w:cstheme="minorHAnsi"/>
                <w:szCs w:val="24"/>
              </w:rPr>
            </w:pPr>
            <w:r w:rsidRPr="001D0914">
              <w:rPr>
                <w:rFonts w:asciiTheme="minorHAnsi" w:hAnsiTheme="minorHAnsi" w:cstheme="minorHAnsi"/>
                <w:szCs w:val="24"/>
              </w:rPr>
              <w:t>TUTANAĞI</w:t>
            </w:r>
          </w:p>
          <w:p w:rsidR="001D0914" w:rsidRPr="001D0914" w:rsidRDefault="001D0914" w:rsidP="001D0914">
            <w:pPr>
              <w:spacing w:line="204" w:lineRule="auto"/>
              <w:rPr>
                <w:rFonts w:asciiTheme="minorHAnsi" w:hAnsiTheme="minorHAnsi" w:cstheme="minorHAnsi"/>
                <w:b/>
                <w:i/>
                <w:szCs w:val="24"/>
              </w:rPr>
            </w:pPr>
            <w:r w:rsidRPr="001D0914">
              <w:rPr>
                <w:rFonts w:asciiTheme="minorHAnsi" w:hAnsiTheme="minorHAnsi" w:cstheme="minorHAnsi"/>
                <w:b/>
                <w:i/>
                <w:szCs w:val="24"/>
              </w:rPr>
              <w:t>(Tüzel Kişi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5326 sayılı Kabahatler Kanununun; </w:t>
            </w:r>
            <w:r w:rsidRPr="001D0914">
              <w:rPr>
                <w:rFonts w:asciiTheme="minorHAnsi" w:hAnsiTheme="minorHAnsi" w:cstheme="minorHAnsi"/>
                <w:b/>
              </w:rPr>
              <w:t>33,36,37,38,40,41 ve 42.</w:t>
            </w:r>
            <w:r w:rsidRPr="001D0914">
              <w:rPr>
                <w:rFonts w:asciiTheme="minorHAnsi" w:hAnsiTheme="minorHAnsi" w:cstheme="minorHAnsi"/>
              </w:rPr>
              <w:t xml:space="preserve"> maddelerine,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aykırı hareket eden </w:t>
            </w:r>
            <w:r w:rsidRPr="001D0914">
              <w:rPr>
                <w:rFonts w:asciiTheme="minorHAnsi" w:hAnsiTheme="minorHAnsi" w:cstheme="minorHAnsi"/>
                <w:b/>
                <w:i/>
                <w:u w:val="single"/>
              </w:rPr>
              <w:t>“Tüzel Kişilere”</w:t>
            </w:r>
            <w:r w:rsidRPr="001D0914">
              <w:rPr>
                <w:rFonts w:asciiTheme="minorHAnsi" w:hAnsiTheme="minorHAnsi" w:cstheme="minorHAnsi"/>
              </w:rPr>
              <w:t xml:space="preserve">  tanzim edilen tutanağı ifade eder.</w:t>
            </w:r>
          </w:p>
        </w:tc>
      </w:tr>
      <w:tr w:rsidR="001D0914" w:rsidRPr="001D0914" w:rsidTr="001D0914">
        <w:trPr>
          <w:trHeight w:val="25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TAHSİLAT MAKBUZU</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(Peşin Alınan Para )</w:t>
            </w:r>
          </w:p>
        </w:tc>
        <w:tc>
          <w:tcPr>
            <w:tcW w:w="7064" w:type="dxa"/>
          </w:tcPr>
          <w:p w:rsidR="001D0914" w:rsidRPr="001D0914" w:rsidRDefault="001D0914" w:rsidP="001D0914">
            <w:pPr>
              <w:spacing w:line="204" w:lineRule="auto"/>
              <w:jc w:val="both"/>
              <w:rPr>
                <w:rFonts w:asciiTheme="minorHAnsi" w:hAnsiTheme="minorHAnsi" w:cstheme="minorHAnsi"/>
              </w:rPr>
            </w:pPr>
            <w:r w:rsidRPr="001D0914">
              <w:rPr>
                <w:rFonts w:asciiTheme="minorHAnsi" w:hAnsiTheme="minorHAnsi" w:cstheme="minorHAnsi"/>
              </w:rPr>
              <w:t xml:space="preserve">       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cezaların </w:t>
            </w:r>
            <w:r w:rsidRPr="001D0914">
              <w:rPr>
                <w:rFonts w:asciiTheme="minorHAnsi" w:hAnsiTheme="minorHAnsi" w:cstheme="minorHAnsi"/>
                <w:b/>
                <w:i/>
                <w:u w:val="single"/>
              </w:rPr>
              <w:t>“Tüzel ve Gerçek Kişilerce”</w:t>
            </w:r>
            <w:r w:rsidRPr="001D0914">
              <w:rPr>
                <w:rFonts w:asciiTheme="minorHAnsi" w:hAnsiTheme="minorHAnsi" w:cstheme="minorHAnsi"/>
              </w:rPr>
              <w:t xml:space="preserve">  verilmesi </w:t>
            </w:r>
            <w:proofErr w:type="gramStart"/>
            <w:r w:rsidRPr="001D0914">
              <w:rPr>
                <w:rFonts w:asciiTheme="minorHAnsi" w:hAnsiTheme="minorHAnsi" w:cstheme="minorHAnsi"/>
              </w:rPr>
              <w:t>halinde , tahsiline</w:t>
            </w:r>
            <w:proofErr w:type="gramEnd"/>
            <w:r w:rsidRPr="001D0914">
              <w:rPr>
                <w:rFonts w:asciiTheme="minorHAnsi" w:hAnsiTheme="minorHAnsi" w:cstheme="minorHAnsi"/>
              </w:rPr>
              <w:t xml:space="preserve"> ait düzenlenen belgeyi ifade eder. </w:t>
            </w:r>
          </w:p>
        </w:tc>
      </w:tr>
      <w:tr w:rsidR="001D0914" w:rsidRPr="001D0914" w:rsidTr="001D0914">
        <w:trPr>
          <w:trHeight w:val="36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DURUM TESPİT</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İDARİ YAPTIRIM</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(Yetkili organlarca,</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Parasal ceza ve</w:t>
            </w:r>
          </w:p>
          <w:p w:rsidR="001D0914" w:rsidRPr="001D0914" w:rsidRDefault="001D0914" w:rsidP="001D0914">
            <w:pPr>
              <w:spacing w:line="204" w:lineRule="auto"/>
              <w:rPr>
                <w:rFonts w:asciiTheme="minorHAnsi" w:hAnsiTheme="minorHAnsi" w:cstheme="minorHAnsi"/>
                <w:b/>
                <w:i/>
              </w:rPr>
            </w:pPr>
            <w:proofErr w:type="gramStart"/>
            <w:r w:rsidRPr="001D0914">
              <w:rPr>
                <w:rFonts w:asciiTheme="minorHAnsi" w:hAnsiTheme="minorHAnsi" w:cstheme="minorHAnsi"/>
                <w:b/>
                <w:i/>
              </w:rPr>
              <w:t>faaliyetten</w:t>
            </w:r>
            <w:proofErr w:type="gramEnd"/>
            <w:r w:rsidRPr="001D0914">
              <w:rPr>
                <w:rFonts w:asciiTheme="minorHAnsi" w:hAnsiTheme="minorHAnsi" w:cstheme="minorHAnsi"/>
                <w:b/>
                <w:i/>
              </w:rPr>
              <w:t xml:space="preserve"> men karar alınması için)</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Meclis ve Encümenlerinin kendilerine kanun, nizam ve talimatnamelerin verdiği vazife ve salahiyet dairesinde ittihaz ettikleri kararlara muhalif hareket edenlere, belediye kanun, nizam ve talimatnamelerinin men ve emrettiği fiilleri işleyenlere veya yapmayanlara belediye encümence, 1608 sayılı Kanun doğrultusunda, karara bağlanmak üzere gönderilen tutanağı ifade eder.</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(Faaliyetten men)</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 kararları ile </w:t>
            </w:r>
            <w:r w:rsidRPr="001D0914">
              <w:rPr>
                <w:rFonts w:asciiTheme="minorHAnsi" w:hAnsiTheme="minorHAnsi" w:cstheme="minorHAnsi"/>
                <w:b/>
                <w:i/>
              </w:rPr>
              <w:t>“ ruhsatsız ve noksanlıklarından dolayı faaliyet gösteren işyerlerine, verilen faaliyetten men cezalarına ilişkin mühürlenen işyerlerini…”</w:t>
            </w:r>
            <w:r w:rsidRPr="001D0914">
              <w:rPr>
                <w:rFonts w:asciiTheme="minorHAnsi" w:hAnsiTheme="minorHAnsi" w:cstheme="minorHAnsi"/>
              </w:rPr>
              <w:t xml:space="preserve">  ifade eder. </w:t>
            </w:r>
          </w:p>
        </w:tc>
      </w:tr>
      <w:tr w:rsidR="001D0914" w:rsidRPr="001D0914" w:rsidTr="001D0914">
        <w:trPr>
          <w:trHeight w:val="248"/>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MÜHÜR FEKKİ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p w:rsidR="001D0914" w:rsidRPr="001D0914" w:rsidRDefault="001D0914" w:rsidP="001D0914">
            <w:pPr>
              <w:spacing w:line="204" w:lineRule="auto"/>
              <w:rPr>
                <w:rFonts w:asciiTheme="minorHAnsi" w:hAnsiTheme="minorHAnsi" w:cstheme="minorHAnsi"/>
                <w:b/>
                <w:i/>
              </w:rPr>
            </w:pPr>
            <w:r w:rsidRPr="001D0914">
              <w:rPr>
                <w:rFonts w:asciiTheme="minorHAnsi" w:hAnsiTheme="minorHAnsi" w:cstheme="minorHAnsi"/>
                <w:b/>
                <w:i/>
              </w:rPr>
              <w:t>(Mühür bozma )</w:t>
            </w:r>
          </w:p>
        </w:tc>
        <w:tc>
          <w:tcPr>
            <w:tcW w:w="7064" w:type="dxa"/>
          </w:tcPr>
          <w:p w:rsidR="001D0914" w:rsidRPr="001D0914" w:rsidRDefault="001D0914" w:rsidP="001D0914">
            <w:pPr>
              <w:spacing w:line="204" w:lineRule="auto"/>
              <w:jc w:val="both"/>
              <w:rPr>
                <w:rFonts w:asciiTheme="minorHAnsi" w:hAnsiTheme="minorHAnsi" w:cstheme="minorHAnsi"/>
                <w:sz w:val="40"/>
                <w:u w:val="single"/>
              </w:rPr>
            </w:pPr>
            <w:r w:rsidRPr="001D0914">
              <w:rPr>
                <w:rFonts w:asciiTheme="minorHAnsi" w:hAnsiTheme="minorHAnsi" w:cstheme="minorHAnsi"/>
              </w:rPr>
              <w:t xml:space="preserve">       Belediye encümen Kararı gereğince, mühürlenerek faaliyetten men edilen işyerlerinin sahipleri veya sorumluları tarafından, mühürlü malzemenin mührü bozularak çalıştıklarının tespiti halinde, adli makamlara gönderilmek üzere tanzim edilen tutanağı ifade eder. </w:t>
            </w:r>
          </w:p>
        </w:tc>
      </w:tr>
      <w:tr w:rsidR="001D0914" w:rsidRPr="001D0914" w:rsidTr="001D0914">
        <w:trPr>
          <w:trHeight w:val="12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KAPAMALAR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Belediye Encümeninin kararları gereğince, mühürlenerek faaliyetten men edilen işyerlerinin sayısını ifade eder. </w:t>
            </w:r>
          </w:p>
        </w:tc>
      </w:tr>
      <w:tr w:rsidR="001D0914" w:rsidRPr="001D0914" w:rsidTr="001D0914">
        <w:trPr>
          <w:trHeight w:val="312"/>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GEÇİCİ PARKA</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ÇEKİLEN ARAÇLAR</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Şehrimizin muhtelif bölgelerinde ekiplerimizce yapılan denetimler esnasında, Mevzuatlara aykırı olarak, kabahat fiilini araç ile işleyen sürücüler tarafından, istenilen belgeleri ibraz etmeyen, daha sonra istenilen belgeleri ibraz ederek ceza işlemler yapılmak üzere, geçici olarak parka çekilen araçların sayısını ifade eder. </w:t>
            </w:r>
          </w:p>
        </w:tc>
      </w:tr>
      <w:tr w:rsidR="001D0914" w:rsidRPr="001D0914" w:rsidTr="001D0914">
        <w:trPr>
          <w:trHeight w:val="18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YEDİ EMİN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TUTANAĞI</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Birden çok kişi arasında hukuki durumu çekişmeli olan bir malın çekişme sonuçlanıncaya kadar emanet olarak bırakıldığı tutanağın sayısını ifade eder </w:t>
            </w:r>
          </w:p>
        </w:tc>
      </w:tr>
      <w:tr w:rsidR="001D0914" w:rsidRPr="001D0914" w:rsidTr="001D0914">
        <w:trPr>
          <w:trHeight w:val="375"/>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EMANETE ALINAN</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MALZEME</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        </w:t>
            </w:r>
            <w:proofErr w:type="gramStart"/>
            <w:r w:rsidRPr="001D0914">
              <w:rPr>
                <w:rFonts w:asciiTheme="minorHAnsi" w:hAnsiTheme="minorHAnsi" w:cstheme="minorHAnsi"/>
              </w:rPr>
              <w:t xml:space="preserve">Belediye sınırları içerisinde bulunan; bulvara, caddeye ve bağlantılı olan yaya kaldırım üzerine ve </w:t>
            </w:r>
            <w:proofErr w:type="spellStart"/>
            <w:r w:rsidRPr="001D0914">
              <w:rPr>
                <w:rFonts w:asciiTheme="minorHAnsi" w:hAnsiTheme="minorHAnsi" w:cstheme="minorHAnsi"/>
              </w:rPr>
              <w:t>çıvarına</w:t>
            </w:r>
            <w:proofErr w:type="spellEnd"/>
            <w:r w:rsidRPr="001D0914">
              <w:rPr>
                <w:rFonts w:asciiTheme="minorHAnsi" w:hAnsiTheme="minorHAnsi" w:cstheme="minorHAnsi"/>
              </w:rPr>
              <w:t xml:space="preserve">, meydanlara Seyyar, işportacı ve esnaflar tarafından yasal ödentisi yapılanmadan satışa sunulan ve konulan, gıda, eşya, tabela gibi maddelerin, yapılan uyarıya rağmen, sahiplerince alınmayan veya bırakılarak terk eden Seyyar ve İşportacılara ait malzemelerin depoda emanete alınan miktarı ve kalem sayısını ifade eder. </w:t>
            </w:r>
            <w:proofErr w:type="gramEnd"/>
          </w:p>
        </w:tc>
      </w:tr>
      <w:tr w:rsidR="001D0914" w:rsidRPr="001D0914" w:rsidTr="001D0914">
        <w:trPr>
          <w:trHeight w:val="256"/>
        </w:trPr>
        <w:tc>
          <w:tcPr>
            <w:tcW w:w="2766" w:type="dxa"/>
          </w:tcPr>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PEŞİN PARA CEZASI</w:t>
            </w:r>
          </w:p>
          <w:p w:rsidR="001D0914" w:rsidRPr="001D0914" w:rsidRDefault="001D0914" w:rsidP="001D0914">
            <w:pPr>
              <w:spacing w:line="204" w:lineRule="auto"/>
              <w:rPr>
                <w:rFonts w:asciiTheme="minorHAnsi" w:hAnsiTheme="minorHAnsi" w:cstheme="minorHAnsi"/>
              </w:rPr>
            </w:pPr>
            <w:r w:rsidRPr="001D0914">
              <w:rPr>
                <w:rFonts w:asciiTheme="minorHAnsi" w:hAnsiTheme="minorHAnsi" w:cstheme="minorHAnsi"/>
              </w:rPr>
              <w:t>TL.</w:t>
            </w:r>
          </w:p>
        </w:tc>
        <w:tc>
          <w:tcPr>
            <w:tcW w:w="7064" w:type="dxa"/>
          </w:tcPr>
          <w:p w:rsidR="001D0914" w:rsidRPr="001D0914" w:rsidRDefault="001D0914" w:rsidP="001D0914">
            <w:pPr>
              <w:spacing w:line="204" w:lineRule="auto"/>
              <w:ind w:left="-70"/>
              <w:jc w:val="both"/>
              <w:rPr>
                <w:rFonts w:asciiTheme="minorHAnsi" w:hAnsiTheme="minorHAnsi" w:cstheme="minorHAnsi"/>
              </w:rPr>
            </w:pPr>
            <w:r w:rsidRPr="001D0914">
              <w:rPr>
                <w:rFonts w:asciiTheme="minorHAnsi" w:hAnsiTheme="minorHAnsi" w:cstheme="minorHAnsi"/>
              </w:rPr>
              <w:t xml:space="preserve">5326 sayılı Kabahatler Kanununun; 17. maddesi doğrultusunda, </w:t>
            </w:r>
            <w:r w:rsidRPr="001D0914">
              <w:rPr>
                <w:rFonts w:asciiTheme="minorHAnsi" w:hAnsiTheme="minorHAnsi" w:cstheme="minorHAnsi"/>
                <w:b/>
              </w:rPr>
              <w:t>33,36,37,38,40,41 ve 42.</w:t>
            </w:r>
            <w:r w:rsidRPr="001D0914">
              <w:rPr>
                <w:rFonts w:asciiTheme="minorHAnsi" w:hAnsiTheme="minorHAnsi" w:cstheme="minorHAnsi"/>
              </w:rPr>
              <w:t xml:space="preserve"> maddelerinde, </w:t>
            </w:r>
            <w:r w:rsidRPr="001D0914">
              <w:rPr>
                <w:rFonts w:asciiTheme="minorHAnsi" w:hAnsiTheme="minorHAnsi" w:cstheme="minorHAnsi"/>
                <w:b/>
                <w:i/>
                <w:sz w:val="20"/>
              </w:rPr>
              <w:t>(Gürültü - Rahatsız etme – İşgal - Çevreyi Kirletme - Afiş konulu)</w:t>
            </w:r>
            <w:r w:rsidRPr="001D0914">
              <w:rPr>
                <w:rFonts w:asciiTheme="minorHAnsi" w:hAnsiTheme="minorHAnsi" w:cstheme="minorHAnsi"/>
              </w:rPr>
              <w:t xml:space="preserve">   belirtilen parasal cezalar,  </w:t>
            </w:r>
            <w:r w:rsidRPr="001D0914">
              <w:rPr>
                <w:rFonts w:asciiTheme="minorHAnsi" w:hAnsiTheme="minorHAnsi" w:cstheme="minorHAnsi"/>
                <w:b/>
                <w:i/>
                <w:u w:val="single"/>
              </w:rPr>
              <w:t>“Tüzel ve Gerçek Kişilerden”</w:t>
            </w:r>
            <w:r w:rsidRPr="001D0914">
              <w:rPr>
                <w:rFonts w:asciiTheme="minorHAnsi" w:hAnsiTheme="minorHAnsi" w:cstheme="minorHAnsi"/>
              </w:rPr>
              <w:t xml:space="preserve">  alınan miktarı ifade eder. </w:t>
            </w:r>
          </w:p>
        </w:tc>
      </w:tr>
    </w:tbl>
    <w:p w:rsidR="001D0914" w:rsidRDefault="001D0914" w:rsidP="001D0914">
      <w:pPr>
        <w:jc w:val="center"/>
        <w:rPr>
          <w:u w:val="single"/>
        </w:rPr>
      </w:pPr>
    </w:p>
    <w:p w:rsidR="001D0914" w:rsidRDefault="001D0914" w:rsidP="001D0914">
      <w:pPr>
        <w:jc w:val="center"/>
        <w:rPr>
          <w:rFonts w:asciiTheme="minorHAnsi" w:hAnsiTheme="minorHAnsi" w:cstheme="minorHAnsi"/>
          <w:b/>
          <w:u w:val="single"/>
        </w:rPr>
      </w:pPr>
      <w:r w:rsidRPr="001D0914">
        <w:rPr>
          <w:rFonts w:asciiTheme="minorHAnsi" w:hAnsiTheme="minorHAnsi" w:cstheme="minorHAnsi"/>
          <w:b/>
          <w:u w:val="single"/>
        </w:rPr>
        <w:lastRenderedPageBreak/>
        <w:t>-----</w:t>
      </w:r>
      <w:r w:rsidRPr="001D0914">
        <w:rPr>
          <w:rFonts w:asciiTheme="minorHAnsi" w:hAnsiTheme="minorHAnsi" w:cstheme="minorHAnsi"/>
          <w:b/>
        </w:rPr>
        <w:t>TABLO</w:t>
      </w:r>
      <w:r w:rsidRPr="001D0914">
        <w:rPr>
          <w:rFonts w:asciiTheme="minorHAnsi" w:hAnsiTheme="minorHAnsi" w:cstheme="minorHAnsi"/>
          <w:b/>
          <w:u w:val="single"/>
        </w:rPr>
        <w:t>------</w:t>
      </w:r>
    </w:p>
    <w:p w:rsidR="0025046B" w:rsidRPr="001D0914" w:rsidRDefault="00E467E9" w:rsidP="001D0914">
      <w:pPr>
        <w:jc w:val="center"/>
        <w:rPr>
          <w:rFonts w:asciiTheme="minorHAnsi" w:hAnsiTheme="minorHAnsi" w:cstheme="minorHAnsi"/>
          <w:b/>
          <w:u w:val="single"/>
        </w:rPr>
      </w:pPr>
      <w:bookmarkStart w:id="0" w:name="_GoBack"/>
      <w:bookmarkEnd w:id="0"/>
      <w:r>
        <w:rPr>
          <w:rFonts w:asciiTheme="minorHAnsi" w:hAnsiTheme="minorHAnsi" w:cstheme="minorHAnsi"/>
          <w:b/>
          <w:noProof/>
          <w:u w:val="single"/>
        </w:rPr>
        <w:drawing>
          <wp:anchor distT="0" distB="0" distL="114300" distR="114300" simplePos="0" relativeHeight="251771904" behindDoc="0" locked="0" layoutInCell="1" allowOverlap="1">
            <wp:simplePos x="0" y="0"/>
            <wp:positionH relativeFrom="column">
              <wp:posOffset>-1358900</wp:posOffset>
            </wp:positionH>
            <wp:positionV relativeFrom="paragraph">
              <wp:posOffset>1534160</wp:posOffset>
            </wp:positionV>
            <wp:extent cx="8421370" cy="6041390"/>
            <wp:effectExtent l="8890" t="0" r="7620" b="762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MUZ.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421370" cy="6041390"/>
                    </a:xfrm>
                    <a:prstGeom prst="rect">
                      <a:avLst/>
                    </a:prstGeom>
                  </pic:spPr>
                </pic:pic>
              </a:graphicData>
            </a:graphic>
            <wp14:sizeRelH relativeFrom="page">
              <wp14:pctWidth>0</wp14:pctWidth>
            </wp14:sizeRelH>
            <wp14:sizeRelV relativeFrom="page">
              <wp14:pctHeight>0</wp14:pctHeight>
            </wp14:sizeRelV>
          </wp:anchor>
        </w:drawing>
      </w:r>
    </w:p>
    <w:sectPr w:rsidR="0025046B" w:rsidRPr="001D0914" w:rsidSect="001D0914">
      <w:headerReference w:type="even" r:id="rId13"/>
      <w:headerReference w:type="default" r:id="rId14"/>
      <w:footerReference w:type="default" r:id="rId15"/>
      <w:headerReference w:type="first" r:id="rId16"/>
      <w:pgSz w:w="11906" w:h="16838"/>
      <w:pgMar w:top="0" w:right="1417" w:bottom="0"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70" w:rsidRDefault="00A94D70" w:rsidP="00A03CF5">
      <w:r>
        <w:separator/>
      </w:r>
    </w:p>
  </w:endnote>
  <w:endnote w:type="continuationSeparator" w:id="0">
    <w:p w:rsidR="00A94D70" w:rsidRDefault="00A94D70" w:rsidP="00A0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03CF5">
    <w:pPr>
      <w:tabs>
        <w:tab w:val="center" w:pos="4550"/>
        <w:tab w:val="left" w:pos="5818"/>
      </w:tabs>
      <w:ind w:right="260"/>
      <w:jc w:val="right"/>
      <w:rPr>
        <w:color w:val="222A35" w:themeColor="text2" w:themeShade="80"/>
        <w:szCs w:val="24"/>
      </w:rPr>
    </w:pPr>
    <w:r>
      <w:rPr>
        <w:color w:val="8496B0" w:themeColor="text2" w:themeTint="99"/>
        <w:spacing w:val="60"/>
        <w:szCs w:val="24"/>
      </w:rPr>
      <w:t>Sayfa</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PAGE   \* MERGEFORMAT</w:instrText>
    </w:r>
    <w:r>
      <w:rPr>
        <w:color w:val="323E4F" w:themeColor="text2" w:themeShade="BF"/>
        <w:szCs w:val="24"/>
      </w:rPr>
      <w:fldChar w:fldCharType="separate"/>
    </w:r>
    <w:r w:rsidR="00E467E9">
      <w:rPr>
        <w:noProof/>
        <w:color w:val="323E4F" w:themeColor="text2" w:themeShade="BF"/>
        <w:szCs w:val="24"/>
      </w:rPr>
      <w:t>3</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NUMPAGES  \* Arabic  \* MERGEFORMAT</w:instrText>
    </w:r>
    <w:r>
      <w:rPr>
        <w:color w:val="323E4F" w:themeColor="text2" w:themeShade="BF"/>
        <w:szCs w:val="24"/>
      </w:rPr>
      <w:fldChar w:fldCharType="separate"/>
    </w:r>
    <w:r w:rsidR="00E467E9">
      <w:rPr>
        <w:noProof/>
        <w:color w:val="323E4F" w:themeColor="text2" w:themeShade="BF"/>
        <w:szCs w:val="24"/>
      </w:rPr>
      <w:t>3</w:t>
    </w:r>
    <w:r>
      <w:rPr>
        <w:color w:val="323E4F" w:themeColor="text2" w:themeShade="BF"/>
        <w:szCs w:val="24"/>
      </w:rPr>
      <w:fldChar w:fldCharType="end"/>
    </w:r>
  </w:p>
  <w:p w:rsidR="00A03CF5" w:rsidRDefault="00A03C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70" w:rsidRDefault="00A94D70" w:rsidP="00A03CF5">
      <w:r>
        <w:separator/>
      </w:r>
    </w:p>
  </w:footnote>
  <w:footnote w:type="continuationSeparator" w:id="0">
    <w:p w:rsidR="00A94D70" w:rsidRDefault="00A94D70" w:rsidP="00A03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A94D7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5" o:spid="_x0000_s2059" type="#_x0000_t75" style="position:absolute;margin-left:0;margin-top:0;width:1558.05pt;height:892.5pt;z-index:-251651072;mso-position-horizontal:center;mso-position-horizontal-relative:margin;mso-position-vertical:center;mso-position-vertical-relative:margin" o:allowincell="f">
          <v:imagedata r:id="rId1" o:title="wor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CF5" w:rsidRDefault="00A94D7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6" o:spid="_x0000_s2060" type="#_x0000_t75" style="position:absolute;margin-left:0;margin-top:0;width:1558.05pt;height:892.5pt;z-index:-251650048;mso-position-horizontal:center;mso-position-horizontal-relative:margin;mso-position-vertical:center;mso-position-vertical-relative:margin" o:allowincell="f">
          <v:imagedata r:id="rId1" o:title="word"/>
          <w10:wrap anchorx="margin" anchory="margin"/>
        </v:shape>
      </w:pict>
    </w:r>
    <w:r w:rsidR="008F1F1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E0" w:rsidRDefault="00A94D7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964954" o:spid="_x0000_s2058" type="#_x0000_t75" style="position:absolute;margin-left:0;margin-top:0;width:1558.05pt;height:892.5pt;z-index:-251652096;mso-position-horizontal:center;mso-position-horizontal-relative:margin;mso-position-vertical:center;mso-position-vertical-relative:margin" o:allowincell="f">
          <v:imagedata r:id="rId1" o:title="wor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3D82"/>
    <w:multiLevelType w:val="hybridMultilevel"/>
    <w:tmpl w:val="1E4238F2"/>
    <w:lvl w:ilvl="0" w:tplc="D79293F8">
      <w:start w:val="1"/>
      <w:numFmt w:val="decimal"/>
      <w:lvlText w:val="%1."/>
      <w:lvlJc w:val="left"/>
      <w:pPr>
        <w:ind w:left="720" w:hanging="360"/>
      </w:pPr>
      <w:rPr>
        <w:rFonts w:hint="default"/>
        <w:color w:val="00000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786507"/>
    <w:multiLevelType w:val="hybridMultilevel"/>
    <w:tmpl w:val="23C82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87D34F1"/>
    <w:multiLevelType w:val="hybridMultilevel"/>
    <w:tmpl w:val="610A49C8"/>
    <w:lvl w:ilvl="0" w:tplc="D1CAAD54">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2B0FB7"/>
    <w:multiLevelType w:val="hybridMultilevel"/>
    <w:tmpl w:val="46BE44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305358"/>
    <w:multiLevelType w:val="hybridMultilevel"/>
    <w:tmpl w:val="2E3C29EE"/>
    <w:lvl w:ilvl="0" w:tplc="18B2E654">
      <w:start w:val="1"/>
      <w:numFmt w:val="bullet"/>
      <w:lvlText w:val=""/>
      <w:lvlJc w:val="left"/>
      <w:pPr>
        <w:ind w:left="720" w:hanging="360"/>
      </w:pPr>
      <w:rPr>
        <w:rFonts w:ascii="Wingdings" w:hAnsi="Wingdings" w:hint="default"/>
        <w:color w:val="2E74B5" w:themeColor="accent1"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C90748"/>
    <w:multiLevelType w:val="hybridMultilevel"/>
    <w:tmpl w:val="0DE0AB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4D39EB"/>
    <w:multiLevelType w:val="hybridMultilevel"/>
    <w:tmpl w:val="49D6FCD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DFD54FC"/>
    <w:multiLevelType w:val="hybridMultilevel"/>
    <w:tmpl w:val="35464C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352692C"/>
    <w:multiLevelType w:val="hybridMultilevel"/>
    <w:tmpl w:val="F8B86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3659A8"/>
    <w:multiLevelType w:val="hybridMultilevel"/>
    <w:tmpl w:val="824C3A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71B567A"/>
    <w:multiLevelType w:val="hybridMultilevel"/>
    <w:tmpl w:val="9A6228D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4F93BFB"/>
    <w:multiLevelType w:val="hybridMultilevel"/>
    <w:tmpl w:val="102E0B5E"/>
    <w:lvl w:ilvl="0" w:tplc="5422375E">
      <w:start w:val="1"/>
      <w:numFmt w:val="bullet"/>
      <w:lvlText w:val=""/>
      <w:lvlJc w:val="left"/>
      <w:pPr>
        <w:ind w:left="5889" w:hanging="360"/>
      </w:pPr>
      <w:rPr>
        <w:rFonts w:ascii="Wingdings" w:hAnsi="Wingdings" w:hint="default"/>
        <w:color w:val="auto"/>
      </w:rPr>
    </w:lvl>
    <w:lvl w:ilvl="1" w:tplc="041F0003" w:tentative="1">
      <w:start w:val="1"/>
      <w:numFmt w:val="bullet"/>
      <w:lvlText w:val="o"/>
      <w:lvlJc w:val="left"/>
      <w:pPr>
        <w:ind w:left="6609" w:hanging="360"/>
      </w:pPr>
      <w:rPr>
        <w:rFonts w:ascii="Courier New" w:hAnsi="Courier New" w:cs="Courier New" w:hint="default"/>
      </w:rPr>
    </w:lvl>
    <w:lvl w:ilvl="2" w:tplc="041F0005" w:tentative="1">
      <w:start w:val="1"/>
      <w:numFmt w:val="bullet"/>
      <w:lvlText w:val=""/>
      <w:lvlJc w:val="left"/>
      <w:pPr>
        <w:ind w:left="7329" w:hanging="360"/>
      </w:pPr>
      <w:rPr>
        <w:rFonts w:ascii="Wingdings" w:hAnsi="Wingdings" w:hint="default"/>
      </w:rPr>
    </w:lvl>
    <w:lvl w:ilvl="3" w:tplc="041F0001" w:tentative="1">
      <w:start w:val="1"/>
      <w:numFmt w:val="bullet"/>
      <w:lvlText w:val=""/>
      <w:lvlJc w:val="left"/>
      <w:pPr>
        <w:ind w:left="8049" w:hanging="360"/>
      </w:pPr>
      <w:rPr>
        <w:rFonts w:ascii="Symbol" w:hAnsi="Symbol" w:hint="default"/>
      </w:rPr>
    </w:lvl>
    <w:lvl w:ilvl="4" w:tplc="041F0003" w:tentative="1">
      <w:start w:val="1"/>
      <w:numFmt w:val="bullet"/>
      <w:lvlText w:val="o"/>
      <w:lvlJc w:val="left"/>
      <w:pPr>
        <w:ind w:left="8769" w:hanging="360"/>
      </w:pPr>
      <w:rPr>
        <w:rFonts w:ascii="Courier New" w:hAnsi="Courier New" w:cs="Courier New" w:hint="default"/>
      </w:rPr>
    </w:lvl>
    <w:lvl w:ilvl="5" w:tplc="041F0005" w:tentative="1">
      <w:start w:val="1"/>
      <w:numFmt w:val="bullet"/>
      <w:lvlText w:val=""/>
      <w:lvlJc w:val="left"/>
      <w:pPr>
        <w:ind w:left="9489" w:hanging="360"/>
      </w:pPr>
      <w:rPr>
        <w:rFonts w:ascii="Wingdings" w:hAnsi="Wingdings" w:hint="default"/>
      </w:rPr>
    </w:lvl>
    <w:lvl w:ilvl="6" w:tplc="041F0001" w:tentative="1">
      <w:start w:val="1"/>
      <w:numFmt w:val="bullet"/>
      <w:lvlText w:val=""/>
      <w:lvlJc w:val="left"/>
      <w:pPr>
        <w:ind w:left="10209" w:hanging="360"/>
      </w:pPr>
      <w:rPr>
        <w:rFonts w:ascii="Symbol" w:hAnsi="Symbol" w:hint="default"/>
      </w:rPr>
    </w:lvl>
    <w:lvl w:ilvl="7" w:tplc="041F0003" w:tentative="1">
      <w:start w:val="1"/>
      <w:numFmt w:val="bullet"/>
      <w:lvlText w:val="o"/>
      <w:lvlJc w:val="left"/>
      <w:pPr>
        <w:ind w:left="10929" w:hanging="360"/>
      </w:pPr>
      <w:rPr>
        <w:rFonts w:ascii="Courier New" w:hAnsi="Courier New" w:cs="Courier New" w:hint="default"/>
      </w:rPr>
    </w:lvl>
    <w:lvl w:ilvl="8" w:tplc="041F0005" w:tentative="1">
      <w:start w:val="1"/>
      <w:numFmt w:val="bullet"/>
      <w:lvlText w:val=""/>
      <w:lvlJc w:val="left"/>
      <w:pPr>
        <w:ind w:left="11649" w:hanging="360"/>
      </w:pPr>
      <w:rPr>
        <w:rFonts w:ascii="Wingdings" w:hAnsi="Wingdings" w:hint="default"/>
      </w:rPr>
    </w:lvl>
  </w:abstractNum>
  <w:num w:numId="1">
    <w:abstractNumId w:val="0"/>
  </w:num>
  <w:num w:numId="2">
    <w:abstractNumId w:val="8"/>
  </w:num>
  <w:num w:numId="3">
    <w:abstractNumId w:val="2"/>
  </w:num>
  <w:num w:numId="4">
    <w:abstractNumId w:val="1"/>
  </w:num>
  <w:num w:numId="5">
    <w:abstractNumId w:val="3"/>
  </w:num>
  <w:num w:numId="6">
    <w:abstractNumId w:val="6"/>
  </w:num>
  <w:num w:numId="7">
    <w:abstractNumId w:val="4"/>
  </w:num>
  <w:num w:numId="8">
    <w:abstractNumId w:val="7"/>
  </w:num>
  <w:num w:numId="9">
    <w:abstractNumId w:val="11"/>
  </w:num>
  <w:num w:numId="10">
    <w:abstractNumId w:val="9"/>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64"/>
    <w:rsid w:val="0002143F"/>
    <w:rsid w:val="000265E0"/>
    <w:rsid w:val="00087964"/>
    <w:rsid w:val="000A1DF6"/>
    <w:rsid w:val="000B5567"/>
    <w:rsid w:val="000F4937"/>
    <w:rsid w:val="001051ED"/>
    <w:rsid w:val="00132A43"/>
    <w:rsid w:val="001957F1"/>
    <w:rsid w:val="001C0097"/>
    <w:rsid w:val="001D0914"/>
    <w:rsid w:val="00225526"/>
    <w:rsid w:val="00225BFB"/>
    <w:rsid w:val="0022684C"/>
    <w:rsid w:val="002319B5"/>
    <w:rsid w:val="002407B7"/>
    <w:rsid w:val="0025046B"/>
    <w:rsid w:val="0026591B"/>
    <w:rsid w:val="0028232B"/>
    <w:rsid w:val="002A6C24"/>
    <w:rsid w:val="002B1E0E"/>
    <w:rsid w:val="002C174F"/>
    <w:rsid w:val="002E7C87"/>
    <w:rsid w:val="00302C8C"/>
    <w:rsid w:val="00303D1D"/>
    <w:rsid w:val="00357121"/>
    <w:rsid w:val="00391D17"/>
    <w:rsid w:val="0039663B"/>
    <w:rsid w:val="003A38E8"/>
    <w:rsid w:val="00404CDA"/>
    <w:rsid w:val="004115F7"/>
    <w:rsid w:val="00453A2B"/>
    <w:rsid w:val="004A187D"/>
    <w:rsid w:val="004B444F"/>
    <w:rsid w:val="004B73E8"/>
    <w:rsid w:val="004C6313"/>
    <w:rsid w:val="004D54D7"/>
    <w:rsid w:val="004E163F"/>
    <w:rsid w:val="00521D2A"/>
    <w:rsid w:val="0055480A"/>
    <w:rsid w:val="005C3A1A"/>
    <w:rsid w:val="005E76D8"/>
    <w:rsid w:val="00602730"/>
    <w:rsid w:val="00604E05"/>
    <w:rsid w:val="00605592"/>
    <w:rsid w:val="00622186"/>
    <w:rsid w:val="00636FD6"/>
    <w:rsid w:val="0065247B"/>
    <w:rsid w:val="00686AA4"/>
    <w:rsid w:val="006A57AB"/>
    <w:rsid w:val="006C1456"/>
    <w:rsid w:val="006F434D"/>
    <w:rsid w:val="00757916"/>
    <w:rsid w:val="00765FD0"/>
    <w:rsid w:val="00771DF7"/>
    <w:rsid w:val="00782EFE"/>
    <w:rsid w:val="007B4947"/>
    <w:rsid w:val="007C4B27"/>
    <w:rsid w:val="007D6063"/>
    <w:rsid w:val="00802C69"/>
    <w:rsid w:val="0081666D"/>
    <w:rsid w:val="00865D09"/>
    <w:rsid w:val="008812E0"/>
    <w:rsid w:val="008838C5"/>
    <w:rsid w:val="00893CC2"/>
    <w:rsid w:val="008B6CA5"/>
    <w:rsid w:val="008B7BC5"/>
    <w:rsid w:val="008F1F1D"/>
    <w:rsid w:val="0090552A"/>
    <w:rsid w:val="00913A1D"/>
    <w:rsid w:val="00923294"/>
    <w:rsid w:val="0092709E"/>
    <w:rsid w:val="009323E3"/>
    <w:rsid w:val="00961670"/>
    <w:rsid w:val="009644FC"/>
    <w:rsid w:val="00965FCE"/>
    <w:rsid w:val="00976108"/>
    <w:rsid w:val="00987981"/>
    <w:rsid w:val="009C79FE"/>
    <w:rsid w:val="009D0FE8"/>
    <w:rsid w:val="00A00E0D"/>
    <w:rsid w:val="00A01C11"/>
    <w:rsid w:val="00A03CF5"/>
    <w:rsid w:val="00A2130B"/>
    <w:rsid w:val="00A349E0"/>
    <w:rsid w:val="00A45441"/>
    <w:rsid w:val="00A57ECA"/>
    <w:rsid w:val="00A601FD"/>
    <w:rsid w:val="00A6111E"/>
    <w:rsid w:val="00A61D91"/>
    <w:rsid w:val="00A8602C"/>
    <w:rsid w:val="00A86220"/>
    <w:rsid w:val="00A94D70"/>
    <w:rsid w:val="00A95915"/>
    <w:rsid w:val="00AB34F3"/>
    <w:rsid w:val="00AF30B5"/>
    <w:rsid w:val="00B044B6"/>
    <w:rsid w:val="00B25435"/>
    <w:rsid w:val="00B32827"/>
    <w:rsid w:val="00B46C29"/>
    <w:rsid w:val="00B50F9D"/>
    <w:rsid w:val="00B66C11"/>
    <w:rsid w:val="00B92CC9"/>
    <w:rsid w:val="00B9572B"/>
    <w:rsid w:val="00BE0782"/>
    <w:rsid w:val="00BF25BF"/>
    <w:rsid w:val="00BF3891"/>
    <w:rsid w:val="00BF6C7B"/>
    <w:rsid w:val="00C057F0"/>
    <w:rsid w:val="00C21A2B"/>
    <w:rsid w:val="00C253B4"/>
    <w:rsid w:val="00C305E4"/>
    <w:rsid w:val="00C37D5A"/>
    <w:rsid w:val="00C43B8D"/>
    <w:rsid w:val="00C457E8"/>
    <w:rsid w:val="00C60D33"/>
    <w:rsid w:val="00C61964"/>
    <w:rsid w:val="00C81CB9"/>
    <w:rsid w:val="00C90CD1"/>
    <w:rsid w:val="00D45B40"/>
    <w:rsid w:val="00D67D28"/>
    <w:rsid w:val="00D70349"/>
    <w:rsid w:val="00D81C18"/>
    <w:rsid w:val="00D8246C"/>
    <w:rsid w:val="00D9590A"/>
    <w:rsid w:val="00D9592C"/>
    <w:rsid w:val="00DB1D8F"/>
    <w:rsid w:val="00DB75BF"/>
    <w:rsid w:val="00DD203D"/>
    <w:rsid w:val="00DD2E8F"/>
    <w:rsid w:val="00DE4E76"/>
    <w:rsid w:val="00DE6404"/>
    <w:rsid w:val="00E467E9"/>
    <w:rsid w:val="00E50B9F"/>
    <w:rsid w:val="00E76AA6"/>
    <w:rsid w:val="00ED5E42"/>
    <w:rsid w:val="00F21AA7"/>
    <w:rsid w:val="00F21BE3"/>
    <w:rsid w:val="00F45BBC"/>
    <w:rsid w:val="00F65335"/>
    <w:rsid w:val="00F74CBD"/>
    <w:rsid w:val="00FC2738"/>
    <w:rsid w:val="00FE5C97"/>
    <w:rsid w:val="00FE7A07"/>
    <w:rsid w:val="00FF27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chartTrackingRefBased/>
  <w15:docId w15:val="{C42AC960-4F94-47E2-B409-76F4A049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91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1D91"/>
    <w:pPr>
      <w:ind w:left="720"/>
      <w:contextualSpacing/>
    </w:pPr>
  </w:style>
  <w:style w:type="paragraph" w:styleId="stbilgi">
    <w:name w:val="header"/>
    <w:basedOn w:val="Normal"/>
    <w:link w:val="stbilgiChar"/>
    <w:uiPriority w:val="99"/>
    <w:unhideWhenUsed/>
    <w:rsid w:val="00A03CF5"/>
    <w:pPr>
      <w:tabs>
        <w:tab w:val="center" w:pos="4536"/>
        <w:tab w:val="right" w:pos="9072"/>
      </w:tabs>
    </w:pPr>
  </w:style>
  <w:style w:type="character" w:customStyle="1" w:styleId="stbilgiChar">
    <w:name w:val="Üstbilgi Char"/>
    <w:basedOn w:val="VarsaylanParagrafYazTipi"/>
    <w:link w:val="stbilgi"/>
    <w:uiPriority w:val="99"/>
    <w:rsid w:val="00A03CF5"/>
  </w:style>
  <w:style w:type="paragraph" w:styleId="Altbilgi">
    <w:name w:val="footer"/>
    <w:basedOn w:val="Normal"/>
    <w:link w:val="AltbilgiChar"/>
    <w:uiPriority w:val="99"/>
    <w:unhideWhenUsed/>
    <w:rsid w:val="00A03CF5"/>
    <w:pPr>
      <w:tabs>
        <w:tab w:val="center" w:pos="4536"/>
        <w:tab w:val="right" w:pos="9072"/>
      </w:tabs>
    </w:pPr>
  </w:style>
  <w:style w:type="character" w:customStyle="1" w:styleId="AltbilgiChar">
    <w:name w:val="Altbilgi Char"/>
    <w:basedOn w:val="VarsaylanParagrafYazTipi"/>
    <w:link w:val="Altbilgi"/>
    <w:uiPriority w:val="99"/>
    <w:rsid w:val="00A03CF5"/>
  </w:style>
  <w:style w:type="table" w:styleId="TabloKlavuzu">
    <w:name w:val="Table Grid"/>
    <w:basedOn w:val="NormalTablo"/>
    <w:uiPriority w:val="39"/>
    <w:rsid w:val="004B7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86AA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6AA4"/>
    <w:rPr>
      <w:rFonts w:ascii="Segoe UI" w:hAnsi="Segoe UI" w:cs="Segoe UI"/>
      <w:sz w:val="18"/>
      <w:szCs w:val="18"/>
    </w:rPr>
  </w:style>
  <w:style w:type="paragraph" w:styleId="KonuBal">
    <w:name w:val="Title"/>
    <w:basedOn w:val="Normal"/>
    <w:next w:val="Normal"/>
    <w:link w:val="KonuBalChar"/>
    <w:uiPriority w:val="10"/>
    <w:qFormat/>
    <w:rsid w:val="00D70349"/>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KonuBalChar">
    <w:name w:val="Konu Başlığı Char"/>
    <w:basedOn w:val="VarsaylanParagrafYazTipi"/>
    <w:link w:val="KonuBal"/>
    <w:uiPriority w:val="10"/>
    <w:rsid w:val="00D70349"/>
    <w:rPr>
      <w:rFonts w:asciiTheme="majorHAnsi" w:eastAsiaTheme="majorEastAsia" w:hAnsiTheme="majorHAnsi" w:cstheme="majorBidi"/>
      <w:color w:val="404040" w:themeColor="text1" w:themeTint="BF"/>
      <w:spacing w:val="-10"/>
      <w:kern w:val="28"/>
      <w:sz w:val="56"/>
      <w:szCs w:val="56"/>
      <w:lang w:eastAsia="tr-TR"/>
    </w:rPr>
  </w:style>
  <w:style w:type="paragraph" w:styleId="Altyaz">
    <w:name w:val="Subtitle"/>
    <w:basedOn w:val="Normal"/>
    <w:next w:val="Normal"/>
    <w:link w:val="AltyazChar"/>
    <w:uiPriority w:val="11"/>
    <w:qFormat/>
    <w:rsid w:val="00D70349"/>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D70349"/>
    <w:rPr>
      <w:rFonts w:eastAsiaTheme="minorEastAsia" w:cs="Times New Roman"/>
      <w:color w:val="5A5A5A" w:themeColor="text1" w:themeTint="A5"/>
      <w:spacing w:val="15"/>
      <w:lang w:eastAsia="tr-TR"/>
    </w:rPr>
  </w:style>
  <w:style w:type="paragraph" w:styleId="AralkYok">
    <w:name w:val="No Spacing"/>
    <w:link w:val="AralkYokChar"/>
    <w:uiPriority w:val="1"/>
    <w:qFormat/>
    <w:rsid w:val="00DB75BF"/>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DB75BF"/>
    <w:rPr>
      <w:rFonts w:eastAsiaTheme="minorEastAsia"/>
      <w:lang w:eastAsia="tr-TR"/>
    </w:rPr>
  </w:style>
  <w:style w:type="character" w:customStyle="1" w:styleId="textexposedshow">
    <w:name w:val="text_exposed_show"/>
    <w:basedOn w:val="VarsaylanParagrafYazTipi"/>
    <w:rsid w:val="00D9592C"/>
  </w:style>
  <w:style w:type="character" w:customStyle="1" w:styleId="highlightnode">
    <w:name w:val="highlightnode"/>
    <w:basedOn w:val="VarsaylanParagrafYazTipi"/>
    <w:rsid w:val="00D4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095369">
      <w:bodyDiv w:val="1"/>
      <w:marLeft w:val="0"/>
      <w:marRight w:val="0"/>
      <w:marTop w:val="0"/>
      <w:marBottom w:val="0"/>
      <w:divBdr>
        <w:top w:val="none" w:sz="0" w:space="0" w:color="auto"/>
        <w:left w:val="none" w:sz="0" w:space="0" w:color="auto"/>
        <w:bottom w:val="none" w:sz="0" w:space="0" w:color="auto"/>
        <w:right w:val="none" w:sz="0" w:space="0" w:color="auto"/>
      </w:divBdr>
    </w:div>
    <w:div w:id="15543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F5EF17D0014450B7B0280536C0CBAF"/>
        <w:category>
          <w:name w:val="Genel"/>
          <w:gallery w:val="placeholder"/>
        </w:category>
        <w:types>
          <w:type w:val="bbPlcHdr"/>
        </w:types>
        <w:behaviors>
          <w:behavior w:val="content"/>
        </w:behaviors>
        <w:guid w:val="{ED54644E-78F4-420D-A44F-61659675A77C}"/>
      </w:docPartPr>
      <w:docPartBody>
        <w:p w:rsidR="00607C9F" w:rsidRDefault="002108B4" w:rsidP="002108B4">
          <w:pPr>
            <w:pStyle w:val="C2F5EF17D0014450B7B0280536C0CBAF"/>
          </w:pPr>
          <w:r>
            <w:rPr>
              <w:rFonts w:asciiTheme="majorHAnsi" w:eastAsiaTheme="majorEastAsia" w:hAnsiTheme="majorHAnsi" w:cstheme="majorBidi"/>
              <w:caps/>
              <w:color w:val="5B9BD5" w:themeColor="accent1"/>
              <w:sz w:val="80"/>
              <w:szCs w:val="80"/>
            </w:rPr>
            <w:t>[Belge başlığı]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9E5"/>
    <w:rsid w:val="00007E3D"/>
    <w:rsid w:val="00027700"/>
    <w:rsid w:val="00030E9B"/>
    <w:rsid w:val="00136E61"/>
    <w:rsid w:val="0020506B"/>
    <w:rsid w:val="002108B4"/>
    <w:rsid w:val="0024344A"/>
    <w:rsid w:val="002D08E7"/>
    <w:rsid w:val="003049E5"/>
    <w:rsid w:val="00382F67"/>
    <w:rsid w:val="0045438C"/>
    <w:rsid w:val="00497B12"/>
    <w:rsid w:val="004A796D"/>
    <w:rsid w:val="005307C6"/>
    <w:rsid w:val="00607C9F"/>
    <w:rsid w:val="006B0905"/>
    <w:rsid w:val="00722324"/>
    <w:rsid w:val="007547FD"/>
    <w:rsid w:val="007E549F"/>
    <w:rsid w:val="00877875"/>
    <w:rsid w:val="00885687"/>
    <w:rsid w:val="0097498E"/>
    <w:rsid w:val="00BB1292"/>
    <w:rsid w:val="00C306B6"/>
    <w:rsid w:val="00C502A8"/>
    <w:rsid w:val="00C85210"/>
    <w:rsid w:val="00C869B2"/>
    <w:rsid w:val="00D00485"/>
    <w:rsid w:val="00D054F2"/>
    <w:rsid w:val="00D653C8"/>
    <w:rsid w:val="00EF60C3"/>
    <w:rsid w:val="00F06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4F4AA19797745328A0FF41FCF9AB54E">
    <w:name w:val="94F4AA19797745328A0FF41FCF9AB54E"/>
    <w:rsid w:val="003049E5"/>
  </w:style>
  <w:style w:type="paragraph" w:customStyle="1" w:styleId="940E6BE460F44AC7800A701670C79D91">
    <w:name w:val="940E6BE460F44AC7800A701670C79D91"/>
    <w:rsid w:val="003049E5"/>
  </w:style>
  <w:style w:type="paragraph" w:customStyle="1" w:styleId="C2F5EF17D0014450B7B0280536C0CBAF">
    <w:name w:val="C2F5EF17D0014450B7B0280536C0CBAF"/>
    <w:rsid w:val="002108B4"/>
  </w:style>
  <w:style w:type="paragraph" w:customStyle="1" w:styleId="5C28F3ECE1B446EBA90C9997809402AD">
    <w:name w:val="5C28F3ECE1B446EBA90C9997809402AD"/>
    <w:rsid w:val="002108B4"/>
  </w:style>
  <w:style w:type="paragraph" w:customStyle="1" w:styleId="E65DB62AAF724568ADB66D5AFD715E74">
    <w:name w:val="E65DB62AAF724568ADB66D5AFD715E74"/>
    <w:rsid w:val="00D00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İLÇE BELEDİYELERİ İLE YAPILAN İŞLEMLER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CAB89E-BA71-464E-94CA-D0A38B7D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857</Words>
  <Characters>4888</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ANKARA BÜYÜKŞEHİR BELEDİYESİ</vt:lpstr>
    </vt:vector>
  </TitlesOfParts>
  <Company>Hewlett-Packard Company</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ANKARA BÜYÜKŞEHİR BELEDİYESİ</dc:title>
  <dc:subject>2020 OCAK AYINA AİT</dc:subject>
  <dc:creator>MUSTAFA CIGDEM</dc:creator>
  <cp:keywords/>
  <dc:description/>
  <cp:lastModifiedBy>ENGIN ERGIN</cp:lastModifiedBy>
  <cp:revision>8</cp:revision>
  <cp:lastPrinted>2021-08-21T07:39:00Z</cp:lastPrinted>
  <dcterms:created xsi:type="dcterms:W3CDTF">2020-04-09T05:34:00Z</dcterms:created>
  <dcterms:modified xsi:type="dcterms:W3CDTF">2021-08-21T07:40:00Z</dcterms:modified>
</cp:coreProperties>
</file>